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2C7F" w14:textId="2002B29A" w:rsidR="00142CA8" w:rsidRDefault="00142CA8" w:rsidP="00142CA8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sz w:val="32"/>
          <w:szCs w:val="32"/>
        </w:rPr>
        <w:t>附件1：</w:t>
      </w:r>
      <w:r>
        <w:rPr>
          <w:rFonts w:ascii="楷体" w:eastAsia="楷体" w:hAnsi="楷体" w:hint="eastAsia"/>
          <w:sz w:val="32"/>
          <w:szCs w:val="32"/>
          <w:shd w:val="clear" w:color="auto" w:fill="FFFFFF"/>
        </w:rPr>
        <w:t>心身医学科</w:t>
      </w:r>
      <w:r w:rsidR="00473B7B">
        <w:rPr>
          <w:rFonts w:ascii="楷体" w:eastAsia="楷体" w:hAnsi="楷体" w:hint="eastAsia"/>
          <w:sz w:val="32"/>
          <w:szCs w:val="32"/>
          <w:shd w:val="clear" w:color="auto" w:fill="FFFFFF"/>
        </w:rPr>
        <w:t>简介</w:t>
      </w:r>
    </w:p>
    <w:p w14:paraId="325CF7D4" w14:textId="77777777" w:rsidR="00142CA8" w:rsidRDefault="00142CA8" w:rsidP="00142CA8">
      <w:pPr>
        <w:spacing w:line="520" w:lineRule="exact"/>
        <w:ind w:firstLine="56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2009年，我中心将心身疾病列为院级二级学科，并牵头成立了山东省医学会心身医学分会。2018年4月，正式成立心身医学科，增设心身医学特色门诊和心身病房。科室现拥有医师7名，其中主任医师2名，副主任医师1名，医学博士2名，硕士研究生3名。医护团队以心身整合的理念，遵循生物-心理-社会的新型医学模式，强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患的主动配合及个体化原则，采用药物治疗联合物理治疗、团体心理治疗、绘画治疗、松弛治疗、舞蹈治疗、家庭治疗、个别心理治疗等综合治疗措施，为患者提供优质的诊疗服务。2018年被中华医学会心身医学分会授予 “中国心身医学整合诊疗中心”、“中国心身医学教育联盟基地” 。</w:t>
      </w:r>
    </w:p>
    <w:p w14:paraId="339C44E0" w14:textId="77777777" w:rsidR="00142CA8" w:rsidRPr="00473B7B" w:rsidRDefault="00142CA8" w:rsidP="00142CA8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</w:rPr>
      </w:pPr>
      <w:r w:rsidRPr="00473B7B"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心身医学科主要诊治病种如下：</w:t>
      </w:r>
    </w:p>
    <w:p w14:paraId="0D0B1C72" w14:textId="77777777" w:rsidR="00142CA8" w:rsidRDefault="00142CA8" w:rsidP="00142CA8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1.与心理-社会因素相关的精神和心理疾病，如焦虑障碍、抑郁障碍、进食障碍、强迫性障碍等。</w:t>
      </w:r>
    </w:p>
    <w:p w14:paraId="7E4EF76F" w14:textId="77777777" w:rsidR="00142CA8" w:rsidRDefault="00142CA8" w:rsidP="00142CA8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2.躯体疾病伴发的焦虑、抑郁、失眠等精神心理问题。</w:t>
      </w:r>
    </w:p>
    <w:p w14:paraId="36775C1B" w14:textId="77777777" w:rsidR="00142CA8" w:rsidRDefault="00142CA8" w:rsidP="00142CA8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3.以失眠、疼痛或各种躯体不适为主诉，反复检查未发现器质性疾病的心身相关障碍，如躯体痛苦和躯体体验障碍、转换障碍、疑病症、睡眠障碍等。</w:t>
      </w:r>
    </w:p>
    <w:p w14:paraId="1C15382D" w14:textId="77777777" w:rsidR="00142CA8" w:rsidRDefault="00142CA8" w:rsidP="00142CA8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4.与精神心理因素密切相关的躯体器质性疾病或功能性疾病，如头痛、头晕、耳鸣、肠易激惹综合征、咽喉部异物感、神经性皮炎等心身疾病。</w:t>
      </w:r>
    </w:p>
    <w:p w14:paraId="7518CAF2" w14:textId="77777777" w:rsidR="00142CA8" w:rsidRDefault="00142CA8" w:rsidP="00142CA8">
      <w:pPr>
        <w:spacing w:line="600" w:lineRule="exact"/>
        <w:rPr>
          <w:rFonts w:ascii="楷体" w:eastAsia="楷体" w:hAnsi="楷体"/>
          <w:sz w:val="32"/>
          <w:szCs w:val="32"/>
          <w:shd w:val="clear" w:color="auto" w:fill="FFFFFF"/>
        </w:rPr>
      </w:pPr>
    </w:p>
    <w:p w14:paraId="4CEFC1A3" w14:textId="77777777" w:rsidR="006914D2" w:rsidRPr="00142CA8" w:rsidRDefault="006914D2"/>
    <w:sectPr w:rsidR="006914D2" w:rsidRPr="0014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B6"/>
    <w:rsid w:val="00142CA8"/>
    <w:rsid w:val="00473B7B"/>
    <w:rsid w:val="006914D2"/>
    <w:rsid w:val="00E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D9DD"/>
  <w15:chartTrackingRefBased/>
  <w15:docId w15:val="{B0B39974-E5B9-4CB0-8806-858713F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652</dc:creator>
  <cp:keywords/>
  <dc:description/>
  <cp:lastModifiedBy>652</cp:lastModifiedBy>
  <cp:revision>3</cp:revision>
  <dcterms:created xsi:type="dcterms:W3CDTF">2021-04-30T01:20:00Z</dcterms:created>
  <dcterms:modified xsi:type="dcterms:W3CDTF">2021-04-30T01:20:00Z</dcterms:modified>
</cp:coreProperties>
</file>