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DEE7B" w14:textId="20327DF2" w:rsidR="00CE7E0A" w:rsidRDefault="00CE7E0A" w:rsidP="00CE7E0A">
      <w:pPr>
        <w:widowControl/>
        <w:shd w:val="clear" w:color="auto" w:fill="FFFFFF"/>
        <w:tabs>
          <w:tab w:val="left" w:pos="312"/>
        </w:tabs>
        <w:spacing w:line="560" w:lineRule="exact"/>
        <w:ind w:firstLineChars="200" w:firstLine="640"/>
        <w:jc w:val="left"/>
        <w:textAlignment w:val="baseline"/>
        <w:rPr>
          <w:rFonts w:ascii="楷体" w:eastAsia="楷体" w:hAnsi="楷体"/>
          <w:sz w:val="32"/>
          <w:szCs w:val="32"/>
          <w:shd w:val="clear" w:color="auto" w:fill="FFFFFF"/>
        </w:rPr>
      </w:pPr>
      <w:r>
        <w:rPr>
          <w:rFonts w:ascii="楷体" w:eastAsia="楷体" w:hAnsi="楷体" w:hint="eastAsia"/>
          <w:sz w:val="32"/>
          <w:szCs w:val="32"/>
          <w:shd w:val="clear" w:color="auto" w:fill="FFFFFF"/>
        </w:rPr>
        <w:t>附件3：物理治疗科</w:t>
      </w:r>
      <w:r w:rsidR="00913822">
        <w:rPr>
          <w:rFonts w:ascii="楷体" w:eastAsia="楷体" w:hAnsi="楷体" w:hint="eastAsia"/>
          <w:sz w:val="32"/>
          <w:szCs w:val="32"/>
          <w:shd w:val="clear" w:color="auto" w:fill="FFFFFF"/>
        </w:rPr>
        <w:t>简介</w:t>
      </w:r>
    </w:p>
    <w:p w14:paraId="4C62A0DA" w14:textId="77777777" w:rsidR="00CE7E0A" w:rsidRDefault="00CE7E0A" w:rsidP="00CE7E0A">
      <w:pPr>
        <w:ind w:firstLineChars="200" w:firstLine="640"/>
        <w:rPr>
          <w:rFonts w:ascii="仿宋" w:eastAsia="仿宋" w:hAnsi="仿宋"/>
          <w:bCs/>
          <w:sz w:val="32"/>
          <w:szCs w:val="32"/>
          <w:shd w:val="clear" w:color="auto" w:fill="FFFFFF"/>
        </w:rPr>
      </w:pPr>
      <w:r>
        <w:rPr>
          <w:rFonts w:ascii="仿宋" w:eastAsia="仿宋" w:hAnsi="仿宋"/>
          <w:bCs/>
          <w:sz w:val="32"/>
          <w:szCs w:val="32"/>
          <w:shd w:val="clear" w:color="auto" w:fill="FFFFFF"/>
        </w:rPr>
        <w:t>物理</w:t>
      </w:r>
      <w:proofErr w:type="gramStart"/>
      <w:r>
        <w:rPr>
          <w:rFonts w:ascii="仿宋" w:eastAsia="仿宋" w:hAnsi="仿宋"/>
          <w:bCs/>
          <w:sz w:val="32"/>
          <w:szCs w:val="32"/>
          <w:shd w:val="clear" w:color="auto" w:fill="FFFFFF"/>
        </w:rPr>
        <w:t>治疗科</w:t>
      </w:r>
      <w:proofErr w:type="gramEnd"/>
      <w:r>
        <w:rPr>
          <w:rFonts w:ascii="仿宋" w:eastAsia="仿宋" w:hAnsi="仿宋"/>
          <w:bCs/>
          <w:sz w:val="32"/>
          <w:szCs w:val="32"/>
          <w:shd w:val="clear" w:color="auto" w:fill="FFFFFF"/>
        </w:rPr>
        <w:t>成立于2004年， 2018年整合优质资源进一步发展壮大，目前已开展无抽搐电痉挛治疗（MECT）、经颅磁刺激治疗、</w:t>
      </w:r>
      <w:r>
        <w:rPr>
          <w:rFonts w:ascii="仿宋" w:eastAsia="仿宋" w:hAnsi="仿宋" w:hint="eastAsia"/>
          <w:bCs/>
          <w:sz w:val="32"/>
          <w:szCs w:val="32"/>
          <w:shd w:val="clear" w:color="auto" w:fill="FFFFFF"/>
        </w:rPr>
        <w:t>多</w:t>
      </w:r>
      <w:r>
        <w:rPr>
          <w:rFonts w:ascii="仿宋" w:eastAsia="仿宋" w:hAnsi="仿宋"/>
          <w:bCs/>
          <w:sz w:val="32"/>
          <w:szCs w:val="32"/>
          <w:shd w:val="clear" w:color="auto" w:fill="FFFFFF"/>
        </w:rPr>
        <w:t>生物反馈治疗</w:t>
      </w:r>
      <w:r>
        <w:rPr>
          <w:rFonts w:ascii="仿宋" w:eastAsia="仿宋" w:hAnsi="仿宋" w:hint="eastAsia"/>
          <w:bCs/>
          <w:sz w:val="32"/>
          <w:szCs w:val="32"/>
          <w:shd w:val="clear" w:color="auto" w:fill="FFFFFF"/>
        </w:rPr>
        <w:t>、微电流刺激治疗、经颅直流电治疗</w:t>
      </w:r>
      <w:r>
        <w:rPr>
          <w:rFonts w:ascii="仿宋" w:eastAsia="仿宋" w:hAnsi="仿宋"/>
          <w:bCs/>
          <w:sz w:val="32"/>
          <w:szCs w:val="32"/>
          <w:shd w:val="clear" w:color="auto" w:fill="FFFFFF"/>
        </w:rPr>
        <w:t>等治疗项目。规章制度完善，专业操作规范，医疗设备先进，专业技术</w:t>
      </w:r>
      <w:r>
        <w:rPr>
          <w:rFonts w:ascii="仿宋" w:eastAsia="仿宋" w:hAnsi="仿宋" w:hint="eastAsia"/>
          <w:bCs/>
          <w:sz w:val="32"/>
          <w:szCs w:val="32"/>
          <w:shd w:val="clear" w:color="auto" w:fill="FFFFFF"/>
        </w:rPr>
        <w:t>团队强大</w:t>
      </w:r>
      <w:r>
        <w:rPr>
          <w:rFonts w:ascii="仿宋" w:eastAsia="仿宋" w:hAnsi="仿宋"/>
          <w:bCs/>
          <w:sz w:val="32"/>
          <w:szCs w:val="32"/>
          <w:shd w:val="clear" w:color="auto" w:fill="FFFFFF"/>
        </w:rPr>
        <w:t>，承担全省住院医师规范化培训、进修医师</w:t>
      </w:r>
      <w:r>
        <w:rPr>
          <w:rFonts w:ascii="仿宋" w:eastAsia="仿宋" w:hAnsi="仿宋" w:hint="eastAsia"/>
          <w:bCs/>
          <w:sz w:val="32"/>
          <w:szCs w:val="32"/>
          <w:shd w:val="clear" w:color="auto" w:fill="FFFFFF"/>
        </w:rPr>
        <w:t>及转岗</w:t>
      </w:r>
      <w:r>
        <w:rPr>
          <w:rFonts w:ascii="仿宋" w:eastAsia="仿宋" w:hAnsi="仿宋"/>
          <w:bCs/>
          <w:sz w:val="32"/>
          <w:szCs w:val="32"/>
          <w:shd w:val="clear" w:color="auto" w:fill="FFFFFF"/>
        </w:rPr>
        <w:t>培训、医学院</w:t>
      </w:r>
      <w:proofErr w:type="gramStart"/>
      <w:r>
        <w:rPr>
          <w:rFonts w:ascii="仿宋" w:eastAsia="仿宋" w:hAnsi="仿宋"/>
          <w:bCs/>
          <w:sz w:val="32"/>
          <w:szCs w:val="32"/>
          <w:shd w:val="clear" w:color="auto" w:fill="FFFFFF"/>
        </w:rPr>
        <w:t>校本科</w:t>
      </w:r>
      <w:proofErr w:type="gramEnd"/>
      <w:r>
        <w:rPr>
          <w:rFonts w:ascii="仿宋" w:eastAsia="仿宋" w:hAnsi="仿宋"/>
          <w:bCs/>
          <w:sz w:val="32"/>
          <w:szCs w:val="32"/>
          <w:shd w:val="clear" w:color="auto" w:fill="FFFFFF"/>
        </w:rPr>
        <w:t>和硕士生带教等教学实习工作</w:t>
      </w:r>
      <w:r>
        <w:rPr>
          <w:rFonts w:ascii="仿宋" w:eastAsia="仿宋" w:hAnsi="仿宋" w:hint="eastAsia"/>
          <w:bCs/>
          <w:sz w:val="32"/>
          <w:szCs w:val="32"/>
          <w:shd w:val="clear" w:color="auto" w:fill="FFFFFF"/>
        </w:rPr>
        <w:t>。</w:t>
      </w:r>
      <w:r>
        <w:rPr>
          <w:rFonts w:ascii="仿宋" w:eastAsia="仿宋" w:hAnsi="仿宋"/>
          <w:bCs/>
          <w:sz w:val="32"/>
          <w:szCs w:val="32"/>
          <w:shd w:val="clear" w:color="auto" w:fill="FFFFFF"/>
        </w:rPr>
        <w:t>曾主办国际电休克与神经刺激协会第六届中国年会、</w:t>
      </w:r>
      <w:r>
        <w:rPr>
          <w:rFonts w:ascii="仿宋" w:eastAsia="仿宋" w:hAnsi="仿宋" w:hint="eastAsia"/>
          <w:bCs/>
          <w:sz w:val="32"/>
          <w:szCs w:val="32"/>
          <w:shd w:val="clear" w:color="auto" w:fill="FFFFFF"/>
        </w:rPr>
        <w:t>山东省精神卫生专科联盟物理治疗协作组成立大会、</w:t>
      </w:r>
      <w:r>
        <w:rPr>
          <w:rFonts w:ascii="仿宋" w:eastAsia="仿宋" w:hAnsi="仿宋"/>
          <w:bCs/>
          <w:sz w:val="32"/>
          <w:szCs w:val="32"/>
          <w:shd w:val="clear" w:color="auto" w:fill="FFFFFF"/>
        </w:rPr>
        <w:t>脑检测与神经调控技术精神科临床应用培训班</w:t>
      </w:r>
      <w:r>
        <w:rPr>
          <w:rFonts w:ascii="仿宋" w:eastAsia="仿宋" w:hAnsi="仿宋" w:hint="eastAsia"/>
          <w:bCs/>
          <w:sz w:val="32"/>
          <w:szCs w:val="32"/>
          <w:shd w:val="clear" w:color="auto" w:fill="FFFFFF"/>
        </w:rPr>
        <w:t>、山东省继续医学教育项目--非药物诊疗在精神科的应用、山东省精神卫生专科联盟物理治疗协作组M</w:t>
      </w:r>
      <w:r>
        <w:rPr>
          <w:rFonts w:ascii="仿宋" w:eastAsia="仿宋" w:hAnsi="仿宋"/>
          <w:bCs/>
          <w:sz w:val="32"/>
          <w:szCs w:val="32"/>
          <w:shd w:val="clear" w:color="auto" w:fill="FFFFFF"/>
        </w:rPr>
        <w:t>ECT</w:t>
      </w:r>
      <w:r>
        <w:rPr>
          <w:rFonts w:ascii="仿宋" w:eastAsia="仿宋" w:hAnsi="仿宋" w:hint="eastAsia"/>
          <w:bCs/>
          <w:sz w:val="32"/>
          <w:szCs w:val="32"/>
          <w:shd w:val="clear" w:color="auto" w:fill="FFFFFF"/>
        </w:rPr>
        <w:t>学术研讨会</w:t>
      </w:r>
      <w:r>
        <w:rPr>
          <w:rFonts w:ascii="仿宋" w:eastAsia="仿宋" w:hAnsi="仿宋"/>
          <w:bCs/>
          <w:sz w:val="32"/>
          <w:szCs w:val="32"/>
          <w:shd w:val="clear" w:color="auto" w:fill="FFFFFF"/>
        </w:rPr>
        <w:t>等学术会议</w:t>
      </w:r>
      <w:r>
        <w:rPr>
          <w:rFonts w:ascii="仿宋" w:eastAsia="仿宋" w:hAnsi="仿宋" w:hint="eastAsia"/>
          <w:bCs/>
          <w:sz w:val="32"/>
          <w:szCs w:val="32"/>
          <w:shd w:val="clear" w:color="auto" w:fill="FFFFFF"/>
        </w:rPr>
        <w:t>。</w:t>
      </w:r>
      <w:r>
        <w:rPr>
          <w:rFonts w:ascii="仿宋" w:eastAsia="仿宋" w:hAnsi="仿宋"/>
          <w:bCs/>
          <w:sz w:val="32"/>
          <w:szCs w:val="32"/>
          <w:shd w:val="clear" w:color="auto" w:fill="FFFFFF"/>
        </w:rPr>
        <w:t>2019年初荣获中国医师协会精神科医师分会颁发首批</w:t>
      </w:r>
      <w:r>
        <w:rPr>
          <w:rFonts w:ascii="仿宋" w:eastAsia="仿宋" w:hAnsi="仿宋" w:hint="eastAsia"/>
          <w:bCs/>
          <w:sz w:val="32"/>
          <w:szCs w:val="32"/>
          <w:shd w:val="clear" w:color="auto" w:fill="FFFFFF"/>
        </w:rPr>
        <w:t>“</w:t>
      </w:r>
      <w:r>
        <w:rPr>
          <w:rFonts w:ascii="仿宋" w:eastAsia="仿宋" w:hAnsi="仿宋"/>
          <w:bCs/>
          <w:sz w:val="32"/>
          <w:szCs w:val="32"/>
          <w:shd w:val="clear" w:color="auto" w:fill="FFFFFF"/>
        </w:rPr>
        <w:t>全国精神医学物理治疗优秀单位</w:t>
      </w:r>
      <w:r>
        <w:rPr>
          <w:rFonts w:ascii="仿宋" w:eastAsia="仿宋" w:hAnsi="仿宋" w:hint="eastAsia"/>
          <w:bCs/>
          <w:sz w:val="32"/>
          <w:szCs w:val="32"/>
          <w:shd w:val="clear" w:color="auto" w:fill="FFFFFF"/>
        </w:rPr>
        <w:t>”</w:t>
      </w:r>
      <w:r>
        <w:rPr>
          <w:rFonts w:ascii="仿宋" w:eastAsia="仿宋" w:hAnsi="仿宋"/>
          <w:bCs/>
          <w:sz w:val="32"/>
          <w:szCs w:val="32"/>
          <w:shd w:val="clear" w:color="auto" w:fill="FFFFFF"/>
        </w:rPr>
        <w:t>荣誉称号，成为国内十家</w:t>
      </w:r>
      <w:r>
        <w:rPr>
          <w:rFonts w:ascii="仿宋" w:eastAsia="仿宋" w:hAnsi="仿宋" w:hint="eastAsia"/>
          <w:bCs/>
          <w:sz w:val="32"/>
          <w:szCs w:val="32"/>
          <w:shd w:val="clear" w:color="auto" w:fill="FFFFFF"/>
        </w:rPr>
        <w:t>“</w:t>
      </w:r>
      <w:r>
        <w:rPr>
          <w:rFonts w:ascii="仿宋" w:eastAsia="仿宋" w:hAnsi="仿宋"/>
          <w:bCs/>
          <w:sz w:val="32"/>
          <w:szCs w:val="32"/>
          <w:shd w:val="clear" w:color="auto" w:fill="FFFFFF"/>
        </w:rPr>
        <w:t>精神医学物理治疗基地</w:t>
      </w:r>
      <w:r>
        <w:rPr>
          <w:rFonts w:ascii="仿宋" w:eastAsia="仿宋" w:hAnsi="仿宋" w:hint="eastAsia"/>
          <w:bCs/>
          <w:sz w:val="32"/>
          <w:szCs w:val="32"/>
          <w:shd w:val="clear" w:color="auto" w:fill="FFFFFF"/>
        </w:rPr>
        <w:t>”</w:t>
      </w:r>
      <w:r>
        <w:rPr>
          <w:rFonts w:ascii="仿宋" w:eastAsia="仿宋" w:hAnsi="仿宋"/>
          <w:bCs/>
          <w:sz w:val="32"/>
          <w:szCs w:val="32"/>
          <w:shd w:val="clear" w:color="auto" w:fill="FFFFFF"/>
        </w:rPr>
        <w:t>之一。率先成立了山东省精神卫生专科联盟内第一个协作组――物理治疗协作组</w:t>
      </w:r>
      <w:r>
        <w:rPr>
          <w:rFonts w:ascii="仿宋" w:eastAsia="仿宋" w:hAnsi="仿宋" w:hint="eastAsia"/>
          <w:bCs/>
          <w:sz w:val="32"/>
          <w:szCs w:val="32"/>
          <w:shd w:val="clear" w:color="auto" w:fill="FFFFFF"/>
        </w:rPr>
        <w:t>，致力于规范物理诊疗技术发展，推进标准化建设，活跃我省物理诊疗技术的使用与创新能力，实现教学相长，提升学科建设的目标</w:t>
      </w:r>
      <w:r>
        <w:rPr>
          <w:rFonts w:ascii="仿宋" w:eastAsia="仿宋" w:hAnsi="仿宋"/>
          <w:bCs/>
          <w:sz w:val="32"/>
          <w:szCs w:val="32"/>
          <w:shd w:val="clear" w:color="auto" w:fill="FFFFFF"/>
        </w:rPr>
        <w:t>。</w:t>
      </w:r>
    </w:p>
    <w:p w14:paraId="7EC19F90" w14:textId="77777777" w:rsidR="00CE7E0A" w:rsidRDefault="00CE7E0A" w:rsidP="00CE7E0A">
      <w:pPr>
        <w:ind w:firstLineChars="200" w:firstLine="640"/>
        <w:rPr>
          <w:rFonts w:ascii="仿宋" w:eastAsia="仿宋" w:hAnsi="仿宋"/>
          <w:bCs/>
          <w:sz w:val="32"/>
          <w:szCs w:val="32"/>
          <w:shd w:val="clear" w:color="auto" w:fill="FFFFFF"/>
        </w:rPr>
      </w:pPr>
      <w:r>
        <w:rPr>
          <w:rFonts w:ascii="仿宋" w:eastAsia="仿宋" w:hAnsi="仿宋" w:hint="eastAsia"/>
          <w:bCs/>
          <w:sz w:val="32"/>
          <w:szCs w:val="32"/>
          <w:shd w:val="clear" w:color="auto" w:fill="FFFFFF"/>
        </w:rPr>
        <w:t>目前是我省最大的精神心理科M</w:t>
      </w:r>
      <w:r>
        <w:rPr>
          <w:rFonts w:ascii="仿宋" w:eastAsia="仿宋" w:hAnsi="仿宋"/>
          <w:bCs/>
          <w:sz w:val="32"/>
          <w:szCs w:val="32"/>
          <w:shd w:val="clear" w:color="auto" w:fill="FFFFFF"/>
        </w:rPr>
        <w:t>ECT</w:t>
      </w:r>
      <w:r>
        <w:rPr>
          <w:rFonts w:ascii="仿宋" w:eastAsia="仿宋" w:hAnsi="仿宋" w:hint="eastAsia"/>
          <w:bCs/>
          <w:sz w:val="32"/>
          <w:szCs w:val="32"/>
          <w:shd w:val="clear" w:color="auto" w:fill="FFFFFF"/>
        </w:rPr>
        <w:t>规范化建设、经颅磁刺激治疗示范教学部门，每年均有大量省内外各级各类医疗卫生机构及专业技术人员前来考察学习、接受系统培训。主持参与《无抽搐电休克治疗对心血管系统的影响及心脏保</w:t>
      </w:r>
      <w:r>
        <w:rPr>
          <w:rFonts w:ascii="仿宋" w:eastAsia="仿宋" w:hAnsi="仿宋" w:hint="eastAsia"/>
          <w:bCs/>
          <w:sz w:val="32"/>
          <w:szCs w:val="32"/>
          <w:shd w:val="clear" w:color="auto" w:fill="FFFFFF"/>
        </w:rPr>
        <w:lastRenderedPageBreak/>
        <w:t>护研究》、《重复经颅磁刺激对酒精以来认知功能、复发及长期预后的影响》、《标准化管理在MECT中的实践》、《不同部位重复经颅磁刺激治疗慢性失眠疗效与认知功能改善的观察性研究》、《情志理论在双相障碍诊疗中的相关性研究》、《经颅直流电刺激“头维”、“阳白”穴对奥氮平治疗的精神分裂症患者饥饿感和服药依从性影响》、《米那普仑与艾司西酞普兰治疗老年抑郁症首次发病患者的对照研究》、《抑郁障碍患者双相筛查及1年随访研究》等多项省市级科研质控课题与任务。重视健康科普教育，制作多部物理治疗宣教视频短片，其中自主拍摄《您不知道的电休克》短片参加国家卫生健康委</w:t>
      </w:r>
      <w:proofErr w:type="gramStart"/>
      <w:r>
        <w:rPr>
          <w:rFonts w:ascii="仿宋" w:eastAsia="仿宋" w:hAnsi="仿宋" w:hint="eastAsia"/>
          <w:bCs/>
          <w:sz w:val="32"/>
          <w:szCs w:val="32"/>
          <w:shd w:val="clear" w:color="auto" w:fill="FFFFFF"/>
        </w:rPr>
        <w:t>医</w:t>
      </w:r>
      <w:proofErr w:type="gramEnd"/>
      <w:r>
        <w:rPr>
          <w:rFonts w:ascii="仿宋" w:eastAsia="仿宋" w:hAnsi="仿宋" w:hint="eastAsia"/>
          <w:bCs/>
          <w:sz w:val="32"/>
          <w:szCs w:val="32"/>
          <w:shd w:val="clear" w:color="auto" w:fill="FFFFFF"/>
        </w:rPr>
        <w:t>政</w:t>
      </w:r>
      <w:proofErr w:type="gramStart"/>
      <w:r>
        <w:rPr>
          <w:rFonts w:ascii="仿宋" w:eastAsia="仿宋" w:hAnsi="仿宋" w:hint="eastAsia"/>
          <w:bCs/>
          <w:sz w:val="32"/>
          <w:szCs w:val="32"/>
          <w:shd w:val="clear" w:color="auto" w:fill="FFFFFF"/>
        </w:rPr>
        <w:t>医</w:t>
      </w:r>
      <w:proofErr w:type="gramEnd"/>
      <w:r>
        <w:rPr>
          <w:rFonts w:ascii="仿宋" w:eastAsia="仿宋" w:hAnsi="仿宋" w:hint="eastAsia"/>
          <w:bCs/>
          <w:sz w:val="32"/>
          <w:szCs w:val="32"/>
          <w:shd w:val="clear" w:color="auto" w:fill="FFFFFF"/>
        </w:rPr>
        <w:t>管局、宣传司主办健康中国“暖</w:t>
      </w:r>
      <w:proofErr w:type="gramStart"/>
      <w:r>
        <w:rPr>
          <w:rFonts w:ascii="仿宋" w:eastAsia="仿宋" w:hAnsi="仿宋" w:hint="eastAsia"/>
          <w:bCs/>
          <w:sz w:val="32"/>
          <w:szCs w:val="32"/>
          <w:shd w:val="clear" w:color="auto" w:fill="FFFFFF"/>
        </w:rPr>
        <w:t>医</w:t>
      </w:r>
      <w:proofErr w:type="gramEnd"/>
      <w:r>
        <w:rPr>
          <w:rFonts w:ascii="微软雅黑" w:eastAsia="微软雅黑" w:hAnsi="微软雅黑" w:cs="微软雅黑" w:hint="eastAsia"/>
          <w:bCs/>
          <w:sz w:val="32"/>
          <w:szCs w:val="32"/>
          <w:shd w:val="clear" w:color="auto" w:fill="FFFFFF"/>
        </w:rPr>
        <w:t>∙</w:t>
      </w:r>
      <w:r>
        <w:rPr>
          <w:rFonts w:ascii="仿宋" w:eastAsia="仿宋" w:hAnsi="仿宋"/>
          <w:bCs/>
          <w:sz w:val="32"/>
          <w:szCs w:val="32"/>
          <w:shd w:val="clear" w:color="auto" w:fill="FFFFFF"/>
        </w:rPr>
        <w:t>1949-2019</w:t>
      </w:r>
      <w:r>
        <w:rPr>
          <w:rFonts w:ascii="仿宋" w:eastAsia="仿宋" w:hAnsi="仿宋" w:hint="eastAsia"/>
          <w:bCs/>
          <w:sz w:val="32"/>
          <w:szCs w:val="32"/>
          <w:shd w:val="clear" w:color="auto" w:fill="FFFFFF"/>
        </w:rPr>
        <w:t>”视频征集展播活动，观看阅读量达</w:t>
      </w:r>
      <w:r>
        <w:rPr>
          <w:rFonts w:ascii="仿宋" w:eastAsia="仿宋" w:hAnsi="仿宋"/>
          <w:bCs/>
          <w:sz w:val="32"/>
          <w:szCs w:val="32"/>
          <w:shd w:val="clear" w:color="auto" w:fill="FFFFFF"/>
        </w:rPr>
        <w:t>13493</w:t>
      </w:r>
      <w:r>
        <w:rPr>
          <w:rFonts w:ascii="仿宋" w:eastAsia="仿宋" w:hAnsi="仿宋" w:hint="eastAsia"/>
          <w:bCs/>
          <w:sz w:val="32"/>
          <w:szCs w:val="32"/>
          <w:shd w:val="clear" w:color="auto" w:fill="FFFFFF"/>
        </w:rPr>
        <w:t>次。</w:t>
      </w:r>
    </w:p>
    <w:p w14:paraId="65134561" w14:textId="77777777" w:rsidR="00CE7E0A" w:rsidRDefault="00CE7E0A" w:rsidP="00CE7E0A">
      <w:pPr>
        <w:ind w:firstLineChars="200" w:firstLine="640"/>
        <w:rPr>
          <w:rFonts w:ascii="仿宋" w:eastAsia="仿宋" w:hAnsi="仿宋"/>
          <w:bCs/>
          <w:sz w:val="32"/>
          <w:szCs w:val="32"/>
          <w:shd w:val="clear" w:color="auto" w:fill="FFFFFF"/>
        </w:rPr>
      </w:pPr>
      <w:r>
        <w:rPr>
          <w:rFonts w:ascii="仿宋" w:eastAsia="仿宋" w:hAnsi="仿宋" w:hint="eastAsia"/>
          <w:bCs/>
          <w:sz w:val="32"/>
          <w:szCs w:val="32"/>
          <w:shd w:val="clear" w:color="auto" w:fill="FFFFFF"/>
        </w:rPr>
        <w:t>根据日新月异的医疗技术发展与社会医疗需求，发扬传统中医精华与现代科学优势，计划筹备新增中西医结合诊疗项目、传统</w:t>
      </w:r>
      <w:proofErr w:type="gramStart"/>
      <w:r>
        <w:rPr>
          <w:rFonts w:ascii="仿宋" w:eastAsia="仿宋" w:hAnsi="仿宋" w:hint="eastAsia"/>
          <w:bCs/>
          <w:sz w:val="32"/>
          <w:szCs w:val="32"/>
          <w:shd w:val="clear" w:color="auto" w:fill="FFFFFF"/>
        </w:rPr>
        <w:t>中医针推服务</w:t>
      </w:r>
      <w:proofErr w:type="gramEnd"/>
      <w:r>
        <w:rPr>
          <w:rFonts w:ascii="仿宋" w:eastAsia="仿宋" w:hAnsi="仿宋" w:hint="eastAsia"/>
          <w:bCs/>
          <w:sz w:val="32"/>
          <w:szCs w:val="32"/>
          <w:shd w:val="clear" w:color="auto" w:fill="FFFFFF"/>
        </w:rPr>
        <w:t>、耳穴压豆、五音治疗、催眠治疗、情志病辨证整合治疗、经颅超声刺激与经</w:t>
      </w:r>
      <w:proofErr w:type="gramStart"/>
      <w:r>
        <w:rPr>
          <w:rFonts w:ascii="仿宋" w:eastAsia="仿宋" w:hAnsi="仿宋" w:hint="eastAsia"/>
          <w:bCs/>
          <w:sz w:val="32"/>
          <w:szCs w:val="32"/>
          <w:shd w:val="clear" w:color="auto" w:fill="FFFFFF"/>
        </w:rPr>
        <w:t>颅交流</w:t>
      </w:r>
      <w:proofErr w:type="gramEnd"/>
      <w:r>
        <w:rPr>
          <w:rFonts w:ascii="仿宋" w:eastAsia="仿宋" w:hAnsi="仿宋" w:hint="eastAsia"/>
          <w:bCs/>
          <w:sz w:val="32"/>
          <w:szCs w:val="32"/>
          <w:shd w:val="clear" w:color="auto" w:fill="FFFFFF"/>
        </w:rPr>
        <w:t>电刺激治疗、迷走神经刺激治疗、深部经颅磁刺激治疗、经颅磁光学导航系统、深部电刺激治疗等内容。并借助脑功能检测和神经调控技术的临床优势，综合临床精神医学、神经电生理、神经心理评估学、认知评估医学等学科研发趋势，开展（精神分裂症）医用事件相关电位检测、近红外脑功能成像检测、磁场刺激双位联动治疗、眼动认知康复诊断、认知矫正治疗等</w:t>
      </w:r>
      <w:r>
        <w:rPr>
          <w:rFonts w:ascii="仿宋" w:eastAsia="仿宋" w:hAnsi="仿宋" w:hint="eastAsia"/>
          <w:bCs/>
          <w:sz w:val="32"/>
          <w:szCs w:val="32"/>
          <w:shd w:val="clear" w:color="auto" w:fill="FFFFFF"/>
        </w:rPr>
        <w:lastRenderedPageBreak/>
        <w:t>项目，联合应用多种评估和治疗方法，通过科学筛查、系统诊断、精确定位、靶向治疗，进一步优化整合医疗模式，实现个体化、全病程、系统化诊疗。</w:t>
      </w:r>
    </w:p>
    <w:p w14:paraId="2F599400" w14:textId="77777777" w:rsidR="00CE7E0A" w:rsidRDefault="00CE7E0A" w:rsidP="00CE7E0A">
      <w:pPr>
        <w:ind w:firstLineChars="200" w:firstLine="643"/>
      </w:pPr>
      <w:r>
        <w:rPr>
          <w:rFonts w:ascii="仿宋" w:eastAsia="仿宋" w:hAnsi="仿宋"/>
          <w:b/>
          <w:bCs/>
          <w:sz w:val="32"/>
          <w:szCs w:val="32"/>
          <w:shd w:val="clear" w:color="auto" w:fill="FFFFFF"/>
        </w:rPr>
        <w:t>诊疗范围：</w:t>
      </w:r>
      <w:r>
        <w:rPr>
          <w:rFonts w:ascii="仿宋" w:eastAsia="仿宋" w:hAnsi="仿宋"/>
          <w:bCs/>
          <w:sz w:val="32"/>
          <w:szCs w:val="32"/>
          <w:shd w:val="clear" w:color="auto" w:fill="FFFFFF"/>
        </w:rPr>
        <w:t>无抽搐电痉挛治疗、经颅磁刺激治疗、</w:t>
      </w:r>
      <w:r>
        <w:rPr>
          <w:rFonts w:ascii="仿宋" w:eastAsia="仿宋" w:hAnsi="仿宋" w:hint="eastAsia"/>
          <w:bCs/>
          <w:sz w:val="32"/>
          <w:szCs w:val="32"/>
          <w:shd w:val="clear" w:color="auto" w:fill="FFFFFF"/>
        </w:rPr>
        <w:t>多参数</w:t>
      </w:r>
      <w:r>
        <w:rPr>
          <w:rFonts w:ascii="仿宋" w:eastAsia="仿宋" w:hAnsi="仿宋"/>
          <w:bCs/>
          <w:sz w:val="32"/>
          <w:szCs w:val="32"/>
          <w:shd w:val="clear" w:color="auto" w:fill="FFFFFF"/>
        </w:rPr>
        <w:t>生物反馈治疗</w:t>
      </w:r>
      <w:r>
        <w:rPr>
          <w:rFonts w:ascii="仿宋" w:eastAsia="仿宋" w:hAnsi="仿宋" w:hint="eastAsia"/>
          <w:bCs/>
          <w:sz w:val="32"/>
          <w:szCs w:val="32"/>
          <w:shd w:val="clear" w:color="auto" w:fill="FFFFFF"/>
        </w:rPr>
        <w:t>、微电流刺激治疗、经颅直流电治疗</w:t>
      </w:r>
      <w:r>
        <w:rPr>
          <w:rFonts w:ascii="仿宋" w:eastAsia="仿宋" w:hAnsi="仿宋"/>
          <w:bCs/>
          <w:sz w:val="32"/>
          <w:szCs w:val="32"/>
          <w:shd w:val="clear" w:color="auto" w:fill="FFFFFF"/>
        </w:rPr>
        <w:t>等，既适用于抑郁障碍、精神分裂症、双相情感障碍等重性精神障碍的急性期治疗，也可用于众多</w:t>
      </w:r>
      <w:r>
        <w:rPr>
          <w:rFonts w:ascii="仿宋" w:eastAsia="仿宋" w:hAnsi="仿宋" w:hint="eastAsia"/>
          <w:bCs/>
          <w:sz w:val="32"/>
          <w:szCs w:val="32"/>
          <w:shd w:val="clear" w:color="auto" w:fill="FFFFFF"/>
        </w:rPr>
        <w:t>焦虑障碍、心身疾病、常见</w:t>
      </w:r>
      <w:r>
        <w:rPr>
          <w:rFonts w:ascii="仿宋" w:eastAsia="仿宋" w:hAnsi="仿宋"/>
          <w:bCs/>
          <w:sz w:val="32"/>
          <w:szCs w:val="32"/>
          <w:shd w:val="clear" w:color="auto" w:fill="FFFFFF"/>
        </w:rPr>
        <w:t>精神心理和神经康复等疾病的恢复期</w:t>
      </w:r>
      <w:r>
        <w:rPr>
          <w:rFonts w:ascii="仿宋" w:eastAsia="仿宋" w:hAnsi="仿宋" w:hint="eastAsia"/>
          <w:bCs/>
          <w:sz w:val="32"/>
          <w:szCs w:val="32"/>
          <w:shd w:val="clear" w:color="auto" w:fill="FFFFFF"/>
        </w:rPr>
        <w:t>辅助</w:t>
      </w:r>
      <w:r>
        <w:rPr>
          <w:rFonts w:ascii="仿宋" w:eastAsia="仿宋" w:hAnsi="仿宋"/>
          <w:bCs/>
          <w:sz w:val="32"/>
          <w:szCs w:val="32"/>
          <w:shd w:val="clear" w:color="auto" w:fill="FFFFFF"/>
        </w:rPr>
        <w:t>治疗</w:t>
      </w:r>
      <w:r>
        <w:rPr>
          <w:rFonts w:ascii="仿宋" w:eastAsia="仿宋" w:hAnsi="仿宋" w:hint="eastAsia"/>
          <w:bCs/>
          <w:sz w:val="32"/>
          <w:szCs w:val="32"/>
          <w:shd w:val="clear" w:color="auto" w:fill="FFFFFF"/>
        </w:rPr>
        <w:t>，并可广泛应用于亚健康人群的治未病预防性调治</w:t>
      </w:r>
      <w:r>
        <w:rPr>
          <w:rFonts w:ascii="仿宋" w:eastAsia="仿宋" w:hAnsi="仿宋"/>
          <w:bCs/>
          <w:sz w:val="32"/>
          <w:szCs w:val="32"/>
          <w:shd w:val="clear" w:color="auto" w:fill="FFFFFF"/>
        </w:rPr>
        <w:t>。</w:t>
      </w:r>
    </w:p>
    <w:p w14:paraId="1A8F7DD9" w14:textId="77777777" w:rsidR="00CE7E0A" w:rsidRDefault="00CE7E0A" w:rsidP="00CE7E0A">
      <w:pPr>
        <w:spacing w:line="600" w:lineRule="exact"/>
        <w:rPr>
          <w:rFonts w:ascii="仿宋" w:eastAsia="仿宋" w:hAnsi="仿宋"/>
          <w:bCs/>
          <w:sz w:val="32"/>
          <w:szCs w:val="32"/>
          <w:shd w:val="clear" w:color="auto" w:fill="FFFFFF"/>
        </w:rPr>
      </w:pPr>
    </w:p>
    <w:p w14:paraId="0DDBAA01" w14:textId="77777777" w:rsidR="00CE7E0A" w:rsidRDefault="00CE7E0A" w:rsidP="00CE7E0A">
      <w:pPr>
        <w:spacing w:line="600" w:lineRule="exact"/>
        <w:rPr>
          <w:rFonts w:ascii="仿宋" w:eastAsia="仿宋" w:hAnsi="仿宋"/>
          <w:bCs/>
          <w:sz w:val="32"/>
          <w:szCs w:val="32"/>
          <w:shd w:val="clear" w:color="auto" w:fill="FFFFFF"/>
        </w:rPr>
      </w:pPr>
    </w:p>
    <w:p w14:paraId="45309EE8" w14:textId="77777777" w:rsidR="006914D2" w:rsidRPr="00CE7E0A" w:rsidRDefault="006914D2"/>
    <w:sectPr w:rsidR="006914D2" w:rsidRPr="00CE7E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453"/>
    <w:rsid w:val="004C2453"/>
    <w:rsid w:val="006914D2"/>
    <w:rsid w:val="00913822"/>
    <w:rsid w:val="00CE7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85F73"/>
  <w15:chartTrackingRefBased/>
  <w15:docId w15:val="{F05771E7-362B-47C5-8DF6-4679C8230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7E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203</Words>
  <Characters>1162</Characters>
  <Application>Microsoft Office Word</Application>
  <DocSecurity>0</DocSecurity>
  <Lines>9</Lines>
  <Paragraphs>2</Paragraphs>
  <ScaleCrop>false</ScaleCrop>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652</dc:creator>
  <cp:keywords/>
  <dc:description/>
  <cp:lastModifiedBy>652</cp:lastModifiedBy>
  <cp:revision>3</cp:revision>
  <dcterms:created xsi:type="dcterms:W3CDTF">2021-04-30T01:21:00Z</dcterms:created>
  <dcterms:modified xsi:type="dcterms:W3CDTF">2021-04-30T01:21:00Z</dcterms:modified>
</cp:coreProperties>
</file>